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A87" w:rsidRDefault="007107B8" w:rsidP="007107B8">
      <w:pPr>
        <w:jc w:val="center"/>
        <w:rPr>
          <w:sz w:val="24"/>
          <w:szCs w:val="24"/>
        </w:rPr>
      </w:pPr>
      <w:r w:rsidRPr="007107B8">
        <w:rPr>
          <w:rFonts w:hint="eastAsia"/>
          <w:sz w:val="24"/>
          <w:szCs w:val="24"/>
        </w:rPr>
        <w:t>技术领域及背景</w:t>
      </w:r>
    </w:p>
    <w:p w:rsidR="0055620F" w:rsidRDefault="0055620F" w:rsidP="0055620F">
      <w:pPr>
        <w:spacing w:line="300" w:lineRule="auto"/>
        <w:rPr>
          <w:rFonts w:ascii="宋体" w:hAnsi="宋体" w:cs="宋体"/>
          <w:b/>
          <w:color w:val="000000"/>
          <w:sz w:val="32"/>
        </w:rPr>
      </w:pPr>
      <w:r>
        <w:rPr>
          <w:b/>
          <w:bCs/>
        </w:rPr>
        <w:t>技术领域</w:t>
      </w:r>
    </w:p>
    <w:p w:rsidR="0055620F" w:rsidRDefault="0055620F" w:rsidP="0055620F">
      <w:pPr>
        <w:spacing w:line="300" w:lineRule="auto"/>
        <w:rPr>
          <w:rFonts w:ascii="宋体" w:hAnsi="宋体" w:cs="宋体"/>
          <w:b/>
          <w:color w:val="000000"/>
          <w:sz w:val="50"/>
          <w:vertAlign w:val="subscript"/>
        </w:rPr>
      </w:pPr>
      <w:r>
        <w:rPr>
          <w:b/>
          <w:bCs/>
        </w:rPr>
        <w:t>[0001]</w:t>
      </w:r>
      <w:r>
        <w:t>    </w:t>
      </w:r>
      <w:r>
        <w:t>本发明涉及耐火材料技术领域，特别是涉及一种电炉炉底捣打料。</w:t>
      </w:r>
    </w:p>
    <w:p w:rsidR="0055620F" w:rsidRDefault="0055620F" w:rsidP="0055620F">
      <w:pPr>
        <w:spacing w:line="300" w:lineRule="auto"/>
        <w:rPr>
          <w:rFonts w:ascii="宋体" w:hAnsi="宋体" w:cs="宋体"/>
          <w:b/>
          <w:color w:val="000000"/>
          <w:sz w:val="22"/>
          <w:vertAlign w:val="subscript"/>
        </w:rPr>
      </w:pPr>
      <w:r>
        <w:rPr>
          <w:b/>
          <w:bCs/>
        </w:rPr>
        <w:t>背景技术</w:t>
      </w:r>
    </w:p>
    <w:p w:rsidR="0055620F" w:rsidRDefault="0055620F" w:rsidP="0055620F">
      <w:pPr>
        <w:spacing w:line="300" w:lineRule="auto"/>
        <w:rPr>
          <w:rFonts w:ascii="宋体" w:hAnsi="宋体" w:cs="宋体"/>
          <w:b/>
          <w:color w:val="000000"/>
          <w:sz w:val="50"/>
          <w:vertAlign w:val="subscript"/>
        </w:rPr>
      </w:pPr>
      <w:r>
        <w:rPr>
          <w:b/>
          <w:bCs/>
        </w:rPr>
        <w:t>[0002]</w:t>
      </w:r>
      <w:r>
        <w:t>    </w:t>
      </w:r>
      <w:r>
        <w:t>传统的电炉炉底捣打料普遍采用镁钙铁砂为主要原料，并加入少量的氧化铁作为烧结剂来促进镁钙质干式捣打料在高温下的烧结。氧化铁与镁钙铁砂中游离的</w:t>
      </w:r>
      <w:r>
        <w:t>CaO</w:t>
      </w:r>
      <w:r>
        <w:t>在高温下反应生成铁酸二钙</w:t>
      </w:r>
      <w:r>
        <w:t>(2CaO.Fe</w:t>
      </w:r>
      <w:r>
        <w:rPr>
          <w:vertAlign w:val="subscript"/>
        </w:rPr>
        <w:t>2</w:t>
      </w:r>
      <w:r>
        <w:t>O</w:t>
      </w:r>
      <w:r>
        <w:rPr>
          <w:vertAlign w:val="subscript"/>
        </w:rPr>
        <w:t>3</w:t>
      </w:r>
      <w:r>
        <w:t>即</w:t>
      </w:r>
      <w:r>
        <w:t>C</w:t>
      </w:r>
      <w:r>
        <w:rPr>
          <w:vertAlign w:val="subscript"/>
        </w:rPr>
        <w:t>2</w:t>
      </w:r>
      <w:r>
        <w:t>F)</w:t>
      </w:r>
      <w:r>
        <w:t>。</w:t>
      </w:r>
      <w:r>
        <w:t>C</w:t>
      </w:r>
      <w:r>
        <w:rPr>
          <w:vertAlign w:val="subscript"/>
        </w:rPr>
        <w:t>2</w:t>
      </w:r>
      <w:r>
        <w:t>F</w:t>
      </w:r>
      <w:r>
        <w:t>的熔点为</w:t>
      </w:r>
      <w:r>
        <w:t>1449</w:t>
      </w:r>
      <w:r>
        <w:rPr>
          <w:rFonts w:ascii="宋体" w:eastAsia="宋体" w:hAnsi="宋体" w:cs="宋体" w:hint="eastAsia"/>
        </w:rPr>
        <w:t>℃</w:t>
      </w:r>
      <w:r>
        <w:t>，有铁液存在的条件下，液相温度为</w:t>
      </w:r>
      <w:r>
        <w:t>1100</w:t>
      </w:r>
      <w:r>
        <w:rPr>
          <w:rFonts w:ascii="宋体" w:eastAsia="宋体" w:hAnsi="宋体" w:cs="宋体" w:hint="eastAsia"/>
        </w:rPr>
        <w:t>℃</w:t>
      </w:r>
      <w:r>
        <w:t>左右。同时，镁钙铁砂料中还含有</w:t>
      </w:r>
      <w:r>
        <w:t>Al</w:t>
      </w:r>
      <w:r>
        <w:rPr>
          <w:vertAlign w:val="subscript"/>
        </w:rPr>
        <w:t>2</w:t>
      </w:r>
      <w:r>
        <w:t>O</w:t>
      </w:r>
      <w:r>
        <w:rPr>
          <w:vertAlign w:val="subscript"/>
        </w:rPr>
        <w:t>3</w:t>
      </w:r>
      <w:r>
        <w:rPr>
          <w:vertAlign w:val="subscript"/>
        </w:rPr>
        <w:t>、</w:t>
      </w:r>
      <w:r>
        <w:t>SiO</w:t>
      </w:r>
      <w:r>
        <w:rPr>
          <w:vertAlign w:val="subscript"/>
        </w:rPr>
        <w:t>2</w:t>
      </w:r>
      <w:r>
        <w:t>等杂质，因此，出现液相的温度比</w:t>
      </w:r>
      <w:r>
        <w:t>1100</w:t>
      </w:r>
      <w:r>
        <w:rPr>
          <w:rFonts w:ascii="宋体" w:eastAsia="宋体" w:hAnsi="宋体" w:cs="宋体" w:hint="eastAsia"/>
        </w:rPr>
        <w:t>℃</w:t>
      </w:r>
      <w:r>
        <w:t>还要低。液相出现温度越低，捣打料的抗侵蚀性能就越差，耐用性能也相应的大幅度降低。另一方面，当氧化铁加入量过低或不加时，捣打料的烧结性能就会降低，在使用过程中炉底容易</w:t>
      </w:r>
      <w:r>
        <w:t>“</w:t>
      </w:r>
      <w:r>
        <w:t>翻底</w:t>
      </w:r>
      <w:r>
        <w:t>”</w:t>
      </w:r>
      <w:r>
        <w:t>，耐用性也会大幅度降低。此外，氧化铁加入量还应根据镁钙铁砂中</w:t>
      </w:r>
      <w:r>
        <w:t>CaO</w:t>
      </w:r>
      <w:r>
        <w:t>含量高低来进行调整。总之，捣打料在生产过程中，氧化铁加入量不容易控制，会随每批次镁钙铁砂化学成份的波动而相应的进行调整。并且，镁钙铁砂因含有一定的</w:t>
      </w:r>
      <w:r>
        <w:t>CaO</w:t>
      </w:r>
      <w:r>
        <w:t>在储存过程中容易水化，也会造成产品质量不稳定，导致产品在使用过程中不耐侵蚀，抗冲刷性能下降，耐用性能也大幅度降低。</w:t>
      </w:r>
    </w:p>
    <w:p w:rsidR="0055620F" w:rsidRDefault="0055620F" w:rsidP="0055620F">
      <w:pPr>
        <w:spacing w:line="300" w:lineRule="auto"/>
        <w:rPr>
          <w:rFonts w:ascii="宋体" w:hAnsi="宋体" w:cs="宋体"/>
          <w:b/>
          <w:color w:val="000000"/>
          <w:sz w:val="22"/>
          <w:vertAlign w:val="subscript"/>
        </w:rPr>
      </w:pPr>
      <w:r>
        <w:rPr>
          <w:b/>
          <w:bCs/>
        </w:rPr>
        <w:t>[0003]</w:t>
      </w:r>
      <w:r>
        <w:t>    </w:t>
      </w:r>
      <w:r>
        <w:t>目前，关于捣打料或打结料的文献报道也有不少。例如：</w:t>
      </w:r>
      <w:r>
        <w:t>1</w:t>
      </w:r>
      <w:r>
        <w:t>、申请号为</w:t>
      </w:r>
      <w:r>
        <w:t>201110092077.2</w:t>
      </w:r>
      <w:r>
        <w:t>、名称为一种捣打料的发明专利，该专利公开的捣打料包括骨料、粉料、结合剂和添加剂，其中骨料的成分是脱硅锆颗粒、电熔锆颗粒的一种或两种组分，粒度为</w:t>
      </w:r>
      <w:r>
        <w:t>0.088-25mm</w:t>
      </w:r>
      <w:r>
        <w:t>；所述粉料的成分是脱硅锆粉、电熔锆粉、硅酸锆粉、锆英粉的一种或多种组分，粒度为</w:t>
      </w:r>
      <w:r>
        <w:t>8000-500</w:t>
      </w:r>
      <w:r>
        <w:t>目；所述结合剂为浓度</w:t>
      </w:r>
      <w:r>
        <w:t>60%</w:t>
      </w:r>
      <w:r>
        <w:t>的磷酸二氢铝溶液；所述添加剂为含锆硅灰、羧甲基纤维素、黄糊精的混合物。</w:t>
      </w:r>
      <w:r>
        <w:t>2</w:t>
      </w:r>
      <w:r>
        <w:t>、申请号为</w:t>
      </w:r>
      <w:r>
        <w:t>200610134267.5</w:t>
      </w:r>
      <w:r>
        <w:t>、名称为</w:t>
      </w:r>
      <w:r>
        <w:t>“</w:t>
      </w:r>
      <w:r>
        <w:t>一种冶炼炉底捣打料及其制造方法</w:t>
      </w:r>
      <w:r>
        <w:t>”</w:t>
      </w:r>
      <w:r>
        <w:t>的发明专利，该专利公开的捣打料材料是由耐火骨料</w:t>
      </w:r>
      <w:r>
        <w:t>55-75%</w:t>
      </w:r>
      <w:r>
        <w:t>和耐火粉料</w:t>
      </w:r>
      <w:r>
        <w:t>25-45%</w:t>
      </w:r>
      <w:r>
        <w:t>组成基料；以基料为准外加高碳结合剂</w:t>
      </w:r>
      <w:r>
        <w:t>8-10%</w:t>
      </w:r>
      <w:r>
        <w:t>、高温沥青</w:t>
      </w:r>
      <w:r>
        <w:t>6-12%</w:t>
      </w:r>
      <w:r>
        <w:t>、防氧化剂</w:t>
      </w:r>
      <w:r>
        <w:t>1-5%</w:t>
      </w:r>
      <w:r>
        <w:t>、膨胀剂</w:t>
      </w:r>
      <w:r>
        <w:t>0-6%</w:t>
      </w:r>
      <w:r>
        <w:t>、防爆剂</w:t>
      </w:r>
      <w:r>
        <w:t>0-2%</w:t>
      </w:r>
      <w:r>
        <w:t>组成。其制造方法是在混匀的耐火骨料中加入高碳结合剂，然后加入鳞片状石墨混匀，使鳞片状石墨粘在骨料颗粒表面，再加入电熔棕刚玉、碳化硅、高温沥青、防氧化剂、膨胀剂和防爆剂再混匀即成。</w:t>
      </w:r>
    </w:p>
    <w:p w:rsidR="007107B8" w:rsidRPr="0055620F" w:rsidRDefault="007107B8" w:rsidP="007107B8">
      <w:pPr>
        <w:rPr>
          <w:sz w:val="24"/>
          <w:szCs w:val="24"/>
        </w:rPr>
      </w:pPr>
    </w:p>
    <w:sectPr w:rsidR="007107B8" w:rsidRPr="0055620F" w:rsidSect="00D22A8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B5D" w:rsidRDefault="006A5B5D" w:rsidP="007107B8">
      <w:r>
        <w:separator/>
      </w:r>
    </w:p>
  </w:endnote>
  <w:endnote w:type="continuationSeparator" w:id="1">
    <w:p w:rsidR="006A5B5D" w:rsidRDefault="006A5B5D" w:rsidP="007107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20F" w:rsidRDefault="0055620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20F" w:rsidRDefault="0055620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20F" w:rsidRDefault="0055620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B5D" w:rsidRDefault="006A5B5D" w:rsidP="007107B8">
      <w:r>
        <w:separator/>
      </w:r>
    </w:p>
  </w:footnote>
  <w:footnote w:type="continuationSeparator" w:id="1">
    <w:p w:rsidR="006A5B5D" w:rsidRDefault="006A5B5D" w:rsidP="007107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20F" w:rsidRDefault="0055620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20F" w:rsidRDefault="0055620F" w:rsidP="0055620F">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20F" w:rsidRDefault="0055620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07B8"/>
    <w:rsid w:val="0055620F"/>
    <w:rsid w:val="006A5B5D"/>
    <w:rsid w:val="007107B8"/>
    <w:rsid w:val="00D0114C"/>
    <w:rsid w:val="00D22A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A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07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07B8"/>
    <w:rPr>
      <w:sz w:val="18"/>
      <w:szCs w:val="18"/>
    </w:rPr>
  </w:style>
  <w:style w:type="paragraph" w:styleId="a4">
    <w:name w:val="footer"/>
    <w:basedOn w:val="a"/>
    <w:link w:val="Char0"/>
    <w:uiPriority w:val="99"/>
    <w:semiHidden/>
    <w:unhideWhenUsed/>
    <w:rsid w:val="007107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07B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817</Characters>
  <Application>Microsoft Office Word</Application>
  <DocSecurity>0</DocSecurity>
  <Lines>6</Lines>
  <Paragraphs>1</Paragraphs>
  <ScaleCrop>false</ScaleCrop>
  <Company>Sky123.Org</Company>
  <LinksUpToDate>false</LinksUpToDate>
  <CharactersWithSpaces>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User</cp:lastModifiedBy>
  <cp:revision>3</cp:revision>
  <dcterms:created xsi:type="dcterms:W3CDTF">2015-10-09T12:51:00Z</dcterms:created>
  <dcterms:modified xsi:type="dcterms:W3CDTF">2015-10-10T07:24:00Z</dcterms:modified>
</cp:coreProperties>
</file>