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A9" w:rsidRPr="007A5CA9" w:rsidRDefault="007A5CA9" w:rsidP="007A5CA9">
      <w:pPr>
        <w:jc w:val="center"/>
        <w:rPr>
          <w:rFonts w:hint="eastAsia"/>
          <w:b/>
        </w:rPr>
      </w:pPr>
      <w:r w:rsidRPr="007A5CA9">
        <w:rPr>
          <w:rFonts w:hint="eastAsia"/>
          <w:b/>
        </w:rPr>
        <w:t>权利要求书</w:t>
      </w:r>
    </w:p>
    <w:p w:rsidR="007A5CA9" w:rsidRDefault="007A5CA9" w:rsidP="007A5CA9"/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一种钢包永久衬浇注料的生产方法，其特征在于：它是由原料普通铝矾土、回收废砖、高铝矾土细粉、二氧化硅微粉、氧化铝微粉、镁砂细粉、有机纤维、分散剂和水按照下述重量份配制而成：</w:t>
      </w:r>
      <w:r>
        <w:rPr>
          <w:rFonts w:hint="eastAsia"/>
        </w:rPr>
        <w:t xml:space="preserve">  </w:t>
      </w:r>
    </w:p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原料配比：普通铝矾土</w:t>
      </w:r>
      <w:r>
        <w:rPr>
          <w:rFonts w:hint="eastAsia"/>
        </w:rPr>
        <w:t>+</w:t>
      </w:r>
      <w:r>
        <w:rPr>
          <w:rFonts w:hint="eastAsia"/>
        </w:rPr>
        <w:t>回收废砖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55</w:t>
      </w:r>
      <w:r>
        <w:rPr>
          <w:rFonts w:hint="eastAsia"/>
        </w:rPr>
        <w:t>份，其中粒径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份，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份；普通铝矾土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份，粒径≤</w:t>
      </w:r>
      <w:r>
        <w:rPr>
          <w:rFonts w:hint="eastAsia"/>
        </w:rPr>
        <w:t>1mm</w:t>
      </w:r>
      <w:r>
        <w:rPr>
          <w:rFonts w:hint="eastAsia"/>
        </w:rPr>
        <w:t>；高铝矾土细粉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份，粒径＜</w:t>
      </w:r>
      <w:r>
        <w:rPr>
          <w:rFonts w:hint="eastAsia"/>
        </w:rPr>
        <w:t>0.088mm</w:t>
      </w:r>
      <w:r>
        <w:rPr>
          <w:rFonts w:hint="eastAsia"/>
        </w:rPr>
        <w:t>；二氧化硅微粉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份</w:t>
      </w:r>
      <w:r>
        <w:rPr>
          <w:rFonts w:hint="eastAsia"/>
        </w:rPr>
        <w:t xml:space="preserve">, </w:t>
      </w:r>
      <w:r>
        <w:rPr>
          <w:rFonts w:hint="eastAsia"/>
        </w:rPr>
        <w:t>粒径＜</w:t>
      </w:r>
      <w:r>
        <w:rPr>
          <w:rFonts w:hint="eastAsia"/>
        </w:rPr>
        <w:t>0.088mm</w:t>
      </w:r>
      <w:r>
        <w:rPr>
          <w:rFonts w:hint="eastAsia"/>
        </w:rPr>
        <w:t>；氧化铝微粉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份</w:t>
      </w:r>
      <w:r>
        <w:rPr>
          <w:rFonts w:hint="eastAsia"/>
        </w:rPr>
        <w:t xml:space="preserve">, </w:t>
      </w:r>
      <w:r>
        <w:rPr>
          <w:rFonts w:hint="eastAsia"/>
        </w:rPr>
        <w:t>粒径＜</w:t>
      </w:r>
      <w:r>
        <w:rPr>
          <w:rFonts w:hint="eastAsia"/>
        </w:rPr>
        <w:t>0.088mm</w:t>
      </w:r>
      <w:r>
        <w:rPr>
          <w:rFonts w:hint="eastAsia"/>
        </w:rPr>
        <w:t>；镁砂细粉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份</w:t>
      </w:r>
      <w:r>
        <w:rPr>
          <w:rFonts w:hint="eastAsia"/>
        </w:rPr>
        <w:t xml:space="preserve">, </w:t>
      </w:r>
      <w:r>
        <w:rPr>
          <w:rFonts w:hint="eastAsia"/>
        </w:rPr>
        <w:t>粒径＜</w:t>
      </w:r>
      <w:r>
        <w:rPr>
          <w:rFonts w:hint="eastAsia"/>
        </w:rPr>
        <w:t>0.088mm</w:t>
      </w:r>
      <w:r>
        <w:rPr>
          <w:rFonts w:hint="eastAsia"/>
        </w:rPr>
        <w:t>；有机纤维</w:t>
      </w:r>
      <w:r>
        <w:rPr>
          <w:rFonts w:hint="eastAsia"/>
        </w:rPr>
        <w:t>1</w:t>
      </w:r>
      <w:r>
        <w:rPr>
          <w:rFonts w:hint="eastAsia"/>
        </w:rPr>
        <w:t>份；分散剂</w:t>
      </w:r>
      <w:r>
        <w:rPr>
          <w:rFonts w:hint="eastAsia"/>
        </w:rPr>
        <w:t>1</w:t>
      </w:r>
      <w:r>
        <w:rPr>
          <w:rFonts w:hint="eastAsia"/>
        </w:rPr>
        <w:t>份；水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份；</w:t>
      </w:r>
      <w:r>
        <w:rPr>
          <w:rFonts w:hint="eastAsia"/>
        </w:rPr>
        <w:t xml:space="preserve">  </w:t>
      </w:r>
    </w:p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生产方法：</w:t>
      </w:r>
      <w:r>
        <w:rPr>
          <w:rFonts w:hint="eastAsia"/>
        </w:rPr>
        <w:t xml:space="preserve">  </w:t>
      </w:r>
    </w:p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第一步，将普通铝矾土和回收废砖块料按</w:t>
      </w:r>
      <w:r>
        <w:rPr>
          <w:rFonts w:hint="eastAsia"/>
        </w:rPr>
        <w:t>1:1</w:t>
      </w:r>
      <w:r>
        <w:rPr>
          <w:rFonts w:hint="eastAsia"/>
        </w:rPr>
        <w:t>之比例混合、拣选后破碎，按照粒径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、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分级备用；再破碎纯普通铝矾土颗粒，粒径≤</w:t>
      </w:r>
      <w:r>
        <w:rPr>
          <w:rFonts w:hint="eastAsia"/>
        </w:rPr>
        <w:t>1mm</w:t>
      </w:r>
      <w:r>
        <w:rPr>
          <w:rFonts w:hint="eastAsia"/>
        </w:rPr>
        <w:t>备用；</w:t>
      </w:r>
      <w:r>
        <w:rPr>
          <w:rFonts w:hint="eastAsia"/>
        </w:rPr>
        <w:t xml:space="preserve">  </w:t>
      </w:r>
    </w:p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第二步，将第一步分级后的颗粒料和粒径≤</w:t>
      </w:r>
      <w:r>
        <w:rPr>
          <w:rFonts w:hint="eastAsia"/>
        </w:rPr>
        <w:t>1mm</w:t>
      </w:r>
      <w:r>
        <w:rPr>
          <w:rFonts w:hint="eastAsia"/>
        </w:rPr>
        <w:t>的普通铝矾土颗粒料按照上述配比输送至搅拌机中进行预搅拌，时间为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第三步，将高铝矾土细粉、二氧化硅微粉、氧化铝微粉、镁砂细粉、有机纤维、分散剂和水按上述配比输送至搅拌机中进行搅拌，时间为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第四步，将第三步混合好的粉料加入到第二步预混过的颗粒料中继续搅拌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分钟即可得到成品浇注料。</w:t>
      </w:r>
      <w:r>
        <w:rPr>
          <w:rFonts w:hint="eastAsia"/>
        </w:rPr>
        <w:t xml:space="preserve">  </w:t>
      </w:r>
    </w:p>
    <w:p w:rsidR="007A5CA9" w:rsidRDefault="007A5CA9" w:rsidP="007A5CA9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所述的钢包永久衬浇注料的生产方法，其特征在于：所述的分散剂为三聚磷酸钠或六偏磷酸钠。</w:t>
      </w:r>
      <w:r>
        <w:rPr>
          <w:rFonts w:hint="eastAsia"/>
        </w:rPr>
        <w:t xml:space="preserve">  </w:t>
      </w:r>
    </w:p>
    <w:p w:rsidR="007A5CA9" w:rsidRDefault="007A5CA9" w:rsidP="007A5CA9"/>
    <w:p w:rsidR="00C66456" w:rsidRPr="007A5CA9" w:rsidRDefault="00C66456"/>
    <w:sectPr w:rsidR="00C66456" w:rsidRPr="007A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56" w:rsidRDefault="00C66456" w:rsidP="007A5CA9">
      <w:r>
        <w:separator/>
      </w:r>
    </w:p>
  </w:endnote>
  <w:endnote w:type="continuationSeparator" w:id="1">
    <w:p w:rsidR="00C66456" w:rsidRDefault="00C66456" w:rsidP="007A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56" w:rsidRDefault="00C66456" w:rsidP="007A5CA9">
      <w:r>
        <w:separator/>
      </w:r>
    </w:p>
  </w:footnote>
  <w:footnote w:type="continuationSeparator" w:id="1">
    <w:p w:rsidR="00C66456" w:rsidRDefault="00C66456" w:rsidP="007A5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CA9"/>
    <w:rsid w:val="007A5CA9"/>
    <w:rsid w:val="00C6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2014-12-09T01:15:00Z</dcterms:created>
  <dcterms:modified xsi:type="dcterms:W3CDTF">2014-12-09T01:15:00Z</dcterms:modified>
</cp:coreProperties>
</file>