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6E" w:rsidRPr="00C60B6E" w:rsidRDefault="00C60B6E" w:rsidP="00C60B6E">
      <w:pPr>
        <w:jc w:val="center"/>
        <w:rPr>
          <w:rFonts w:hint="eastAsia"/>
          <w:b/>
        </w:rPr>
      </w:pPr>
      <w:r w:rsidRPr="00C60B6E">
        <w:rPr>
          <w:rFonts w:hint="eastAsia"/>
          <w:b/>
        </w:rPr>
        <w:t>具体实施方式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本发明所述的炼铁高炉主铁沟专用浇注料，是由下述原料按其重量百分比配制而成：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3~8mm</w:t>
      </w:r>
      <w:r>
        <w:rPr>
          <w:rFonts w:hint="eastAsia"/>
        </w:rPr>
        <w:t>的棕刚玉颗粒料</w:t>
      </w:r>
      <w:r>
        <w:rPr>
          <w:rFonts w:hint="eastAsia"/>
        </w:rPr>
        <w:t>38~43%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0.5~3mm</w:t>
      </w:r>
      <w:r>
        <w:rPr>
          <w:rFonts w:hint="eastAsia"/>
        </w:rPr>
        <w:t>的白刚玉颗粒料</w:t>
      </w:r>
      <w:r>
        <w:rPr>
          <w:rFonts w:hint="eastAsia"/>
        </w:rPr>
        <w:t>17~22%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目的白刚玉粉料</w:t>
      </w:r>
      <w:r>
        <w:rPr>
          <w:rFonts w:hint="eastAsia"/>
        </w:rPr>
        <w:t>1~4%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纳米级的板状刚玉微粉</w:t>
      </w:r>
      <w:r>
        <w:rPr>
          <w:rFonts w:hint="eastAsia"/>
        </w:rPr>
        <w:t>0.5~1.5%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纳米级的铬精矿</w:t>
      </w:r>
      <w:r>
        <w:rPr>
          <w:rFonts w:hint="eastAsia"/>
        </w:rPr>
        <w:t>0.3~1%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0.5~1mm</w:t>
      </w:r>
      <w:r>
        <w:rPr>
          <w:rFonts w:hint="eastAsia"/>
        </w:rPr>
        <w:t>的碳化硅颗粒料</w:t>
      </w:r>
      <w:r>
        <w:rPr>
          <w:rFonts w:hint="eastAsia"/>
        </w:rPr>
        <w:t>7~11%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目的碳化硅粉料</w:t>
      </w:r>
      <w:r>
        <w:rPr>
          <w:rFonts w:hint="eastAsia"/>
        </w:rPr>
        <w:t>7~11%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0.2~0.8mm</w:t>
      </w:r>
      <w:r>
        <w:rPr>
          <w:rFonts w:hint="eastAsia"/>
        </w:rPr>
        <w:t>的球沥青</w:t>
      </w:r>
      <w:r>
        <w:rPr>
          <w:rFonts w:hint="eastAsia"/>
        </w:rPr>
        <w:t>2~3%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活性氧化铝</w:t>
      </w:r>
      <w:r>
        <w:rPr>
          <w:rFonts w:hint="eastAsia"/>
        </w:rPr>
        <w:t>3~7%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平均粒径</w:t>
      </w:r>
      <w:r>
        <w:rPr>
          <w:rFonts w:hint="eastAsia"/>
        </w:rPr>
        <w:t>0.1~0.3um</w:t>
      </w:r>
      <w:r>
        <w:rPr>
          <w:rFonts w:hint="eastAsia"/>
        </w:rPr>
        <w:t>的硅微粉</w:t>
      </w:r>
      <w:r>
        <w:rPr>
          <w:rFonts w:hint="eastAsia"/>
        </w:rPr>
        <w:t>2~4%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纯铝酸钙水泥</w:t>
      </w:r>
      <w:r>
        <w:rPr>
          <w:rFonts w:hint="eastAsia"/>
        </w:rPr>
        <w:t>1~4%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200</w:t>
      </w:r>
      <w:r>
        <w:rPr>
          <w:rFonts w:hint="eastAsia"/>
        </w:rPr>
        <w:t>目的金属硅粉料</w:t>
      </w:r>
      <w:r>
        <w:rPr>
          <w:rFonts w:hint="eastAsia"/>
        </w:rPr>
        <w:t>1~3%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200</w:t>
      </w:r>
      <w:r>
        <w:rPr>
          <w:rFonts w:hint="eastAsia"/>
        </w:rPr>
        <w:t>目的金属铝粉料</w:t>
      </w:r>
      <w:r>
        <w:rPr>
          <w:rFonts w:hint="eastAsia"/>
        </w:rPr>
        <w:t>0.8~2%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三聚磷酸钠为</w:t>
      </w:r>
      <w:r>
        <w:rPr>
          <w:rFonts w:hint="eastAsia"/>
        </w:rPr>
        <w:t>0.07~0.09%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六偏磷酸钠为</w:t>
      </w:r>
      <w:r>
        <w:rPr>
          <w:rFonts w:hint="eastAsia"/>
        </w:rPr>
        <w:t>0.07~0.1%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聚丙烯防爆纤维</w:t>
      </w:r>
      <w:r>
        <w:rPr>
          <w:rFonts w:hint="eastAsia"/>
        </w:rPr>
        <w:t>0.01~0.08%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目由石墨和碳黑按</w:t>
      </w:r>
      <w:r>
        <w:rPr>
          <w:rFonts w:hint="eastAsia"/>
        </w:rPr>
        <w:t>6:4</w:t>
      </w:r>
      <w:r>
        <w:rPr>
          <w:rFonts w:hint="eastAsia"/>
        </w:rPr>
        <w:t>的比例共磨而成的碳复合微粉</w:t>
      </w:r>
      <w:r>
        <w:rPr>
          <w:rFonts w:hint="eastAsia"/>
        </w:rPr>
        <w:t>1~3%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实验证明，本发明浇注料对于</w:t>
      </w:r>
      <w:r>
        <w:rPr>
          <w:rFonts w:hint="eastAsia"/>
        </w:rPr>
        <w:t xml:space="preserve">1200m3~4800m3 </w:t>
      </w:r>
      <w:r>
        <w:rPr>
          <w:rFonts w:hint="eastAsia"/>
        </w:rPr>
        <w:t>的大型高炉和镍铁厂</w:t>
      </w:r>
      <w:r>
        <w:rPr>
          <w:rFonts w:hint="eastAsia"/>
        </w:rPr>
        <w:t xml:space="preserve">80m3~450m3 </w:t>
      </w:r>
      <w:r>
        <w:rPr>
          <w:rFonts w:hint="eastAsia"/>
        </w:rPr>
        <w:t>的小型高炉均适用，施工后可形成高强度的整体主铁沟，抗铁渣侵蚀性明显增强，主铁沟过铁时间显著延长，减少了工人的维修次数，降低了工人的劳动强度，大幅度节约了耐火材料资源，同时也减少了固体排放物对环境的污染。如新疆某钢铁公司，由于处于低品位铁矿区，</w:t>
      </w:r>
      <w:r>
        <w:rPr>
          <w:rFonts w:hint="eastAsia"/>
        </w:rPr>
        <w:t>1260m3</w:t>
      </w:r>
      <w:r>
        <w:rPr>
          <w:rFonts w:hint="eastAsia"/>
        </w:rPr>
        <w:t>高炉冶炼渣量明显高于同类型高炉，采用本发明的浇注料后，主铁沟的通铁时间由原来的</w:t>
      </w:r>
      <w:r>
        <w:rPr>
          <w:rFonts w:hint="eastAsia"/>
        </w:rPr>
        <w:t>18~30</w:t>
      </w:r>
      <w:r>
        <w:rPr>
          <w:rFonts w:hint="eastAsia"/>
        </w:rPr>
        <w:t>天延长至</w:t>
      </w:r>
      <w:r>
        <w:rPr>
          <w:rFonts w:hint="eastAsia"/>
        </w:rPr>
        <w:t>75~90</w:t>
      </w:r>
      <w:r>
        <w:rPr>
          <w:rFonts w:hint="eastAsia"/>
        </w:rPr>
        <w:t>天，保证了高炉生产的连续性；印尼某公司</w:t>
      </w:r>
      <w:r>
        <w:rPr>
          <w:rFonts w:hint="eastAsia"/>
        </w:rPr>
        <w:t>450m3</w:t>
      </w:r>
      <w:r>
        <w:rPr>
          <w:rFonts w:hint="eastAsia"/>
        </w:rPr>
        <w:t>镍铁高炉，铁水的渣铁比例达到</w:t>
      </w:r>
      <w:r>
        <w:rPr>
          <w:rFonts w:hint="eastAsia"/>
        </w:rPr>
        <w:t>1:3~1:7</w:t>
      </w:r>
      <w:r>
        <w:rPr>
          <w:rFonts w:hint="eastAsia"/>
        </w:rPr>
        <w:t>，采用本发明浇注料后，主铁沟的通铁时间由原来的</w:t>
      </w:r>
      <w:r>
        <w:rPr>
          <w:rFonts w:hint="eastAsia"/>
        </w:rPr>
        <w:t>25~35</w:t>
      </w:r>
      <w:r>
        <w:rPr>
          <w:rFonts w:hint="eastAsia"/>
        </w:rPr>
        <w:t>天延长至</w:t>
      </w:r>
      <w:r>
        <w:rPr>
          <w:rFonts w:hint="eastAsia"/>
        </w:rPr>
        <w:t>90~110</w:t>
      </w:r>
      <w:r>
        <w:rPr>
          <w:rFonts w:hint="eastAsia"/>
        </w:rPr>
        <w:t>天，大大延长了主铁沟的使用寿命。</w:t>
      </w:r>
      <w:r>
        <w:rPr>
          <w:rFonts w:hint="eastAsia"/>
        </w:rPr>
        <w:t xml:space="preserve">  </w:t>
      </w:r>
    </w:p>
    <w:p w:rsidR="00C60B6E" w:rsidRDefault="00C60B6E" w:rsidP="00C60B6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本发明浇注料针应用到具体高炉时，配方可在上述数值范围内进行一定调整，以满足该高炉的具体要求。</w:t>
      </w:r>
      <w:r>
        <w:rPr>
          <w:rFonts w:hint="eastAsia"/>
        </w:rPr>
        <w:t xml:space="preserve">  </w:t>
      </w:r>
    </w:p>
    <w:p w:rsidR="00C60B6E" w:rsidRDefault="00C60B6E" w:rsidP="00C60B6E">
      <w:r>
        <w:t xml:space="preserve"> </w:t>
      </w:r>
    </w:p>
    <w:p w:rsidR="000B667E" w:rsidRPr="00C60B6E" w:rsidRDefault="000B667E"/>
    <w:sectPr w:rsidR="000B667E" w:rsidRPr="00C6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7E" w:rsidRDefault="000B667E" w:rsidP="00C60B6E">
      <w:r>
        <w:separator/>
      </w:r>
    </w:p>
  </w:endnote>
  <w:endnote w:type="continuationSeparator" w:id="1">
    <w:p w:rsidR="000B667E" w:rsidRDefault="000B667E" w:rsidP="00C6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7E" w:rsidRDefault="000B667E" w:rsidP="00C60B6E">
      <w:r>
        <w:separator/>
      </w:r>
    </w:p>
  </w:footnote>
  <w:footnote w:type="continuationSeparator" w:id="1">
    <w:p w:rsidR="000B667E" w:rsidRDefault="000B667E" w:rsidP="00C6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6E"/>
    <w:rsid w:val="000B667E"/>
    <w:rsid w:val="00C6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2014-11-07T02:39:00Z</dcterms:created>
  <dcterms:modified xsi:type="dcterms:W3CDTF">2014-11-07T02:40:00Z</dcterms:modified>
</cp:coreProperties>
</file>