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D9" w:rsidRPr="00237A99" w:rsidRDefault="00DE2FD9" w:rsidP="00DE2FD9">
      <w:pPr>
        <w:ind w:firstLineChars="200" w:firstLine="422"/>
        <w:jc w:val="center"/>
        <w:rPr>
          <w:rFonts w:hint="eastAsia"/>
          <w:b/>
        </w:rPr>
      </w:pPr>
      <w:r w:rsidRPr="00237A99">
        <w:rPr>
          <w:rFonts w:hint="eastAsia"/>
          <w:b/>
        </w:rPr>
        <w:t>技术领域及背景</w:t>
      </w:r>
    </w:p>
    <w:p w:rsidR="00DE2FD9" w:rsidRDefault="00DE2FD9" w:rsidP="00DE2FD9">
      <w:pPr>
        <w:ind w:firstLineChars="200" w:firstLine="420"/>
        <w:rPr>
          <w:rFonts w:hint="eastAsia"/>
        </w:rPr>
      </w:pPr>
      <w:r>
        <w:rPr>
          <w:rFonts w:hint="eastAsia"/>
        </w:rPr>
        <w:t>技术领域</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本发明涉及一种制备硫酸钾镁肥的方法，特别是涉及一种用含钾硫酸镁亚</w:t>
      </w:r>
      <w:r>
        <w:t> </w:t>
      </w:r>
      <w:r>
        <w:rPr>
          <w:rFonts w:hint="eastAsia"/>
        </w:rPr>
        <w:t>型卤水制备硫酸钾镁肥的方法。</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背景技术</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硫酸钾镁肥的分子式为</w:t>
      </w:r>
      <w:r>
        <w:rPr>
          <w:rFonts w:hint="eastAsia"/>
        </w:rPr>
        <w:t>K2SO4</w:t>
      </w:r>
      <w:r>
        <w:rPr>
          <w:rFonts w:hint="eastAsia"/>
        </w:rPr>
        <w:t>·</w:t>
      </w:r>
      <w:r>
        <w:rPr>
          <w:rFonts w:hint="eastAsia"/>
        </w:rPr>
        <w:t>Mg2SO4</w:t>
      </w:r>
      <w:r>
        <w:rPr>
          <w:rFonts w:hint="eastAsia"/>
        </w:rPr>
        <w:t>·</w:t>
      </w:r>
      <w:r>
        <w:rPr>
          <w:rFonts w:hint="eastAsia"/>
        </w:rPr>
        <w:t>6H2O</w:t>
      </w:r>
      <w:r>
        <w:rPr>
          <w:rFonts w:hint="eastAsia"/>
        </w:rPr>
        <w:t>，其学名为软钾镁矾，是一种</w:t>
      </w:r>
      <w:r>
        <w:t> </w:t>
      </w:r>
      <w:r>
        <w:rPr>
          <w:rFonts w:hint="eastAsia"/>
        </w:rPr>
        <w:t>新型农肥。</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本发明专利申请的发明人认为，申请号为</w:t>
      </w:r>
      <w:r>
        <w:rPr>
          <w:rFonts w:hint="eastAsia"/>
        </w:rPr>
        <w:t>02143641.X</w:t>
      </w:r>
      <w:r>
        <w:rPr>
          <w:rFonts w:hint="eastAsia"/>
        </w:rPr>
        <w:t>、名称为《用含钾硫</w:t>
      </w:r>
      <w:r>
        <w:t> </w:t>
      </w:r>
      <w:r>
        <w:rPr>
          <w:rFonts w:hint="eastAsia"/>
        </w:rPr>
        <w:t>酸镁亚型卤水制取硫酸钾的方法》的中国发明专利申请是与本发明专利申请最</w:t>
      </w:r>
      <w:r>
        <w:t> </w:t>
      </w:r>
      <w:r>
        <w:rPr>
          <w:rFonts w:hint="eastAsia"/>
        </w:rPr>
        <w:t>接近的现有技术，在该现有技术中软钾镁矾为其中间产物；该现有技术与本发</w:t>
      </w:r>
      <w:r>
        <w:t> </w:t>
      </w:r>
      <w:r>
        <w:rPr>
          <w:rFonts w:hint="eastAsia"/>
        </w:rPr>
        <w:t>明重复的部分中存在着下述问题：</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1.</w:t>
      </w:r>
      <w:r>
        <w:rPr>
          <w:rFonts w:hint="eastAsia"/>
        </w:rPr>
        <w:t>盐田工艺复杂；该现有技术的盐田工艺中总共包括五个相互独立的析盐</w:t>
      </w:r>
      <w:r>
        <w:t> </w:t>
      </w:r>
      <w:r>
        <w:rPr>
          <w:rFonts w:hint="eastAsia"/>
        </w:rPr>
        <w:t>过程，即氯化钠段、泻利盐段、钾石盐段、光卤石段和老卤段，其共需要设置</w:t>
      </w:r>
      <w:r>
        <w:t> </w:t>
      </w:r>
      <w:r>
        <w:rPr>
          <w:rFonts w:hint="eastAsia"/>
        </w:rPr>
        <w:t>五种相互独立的用于不同析盐过程的盐田，所以其盐田工艺复杂。</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2.</w:t>
      </w:r>
      <w:r>
        <w:rPr>
          <w:rFonts w:hint="eastAsia"/>
        </w:rPr>
        <w:t>所得硫酸钾镁肥，即软钾镁矾的品质差；由于该现有技术中的软钾镁矾</w:t>
      </w:r>
      <w:r>
        <w:t> </w:t>
      </w:r>
      <w:r>
        <w:rPr>
          <w:rFonts w:hint="eastAsia"/>
        </w:rPr>
        <w:t>为中间产物，所以该现有技术中的软钾镁矾存在着氯根含量高和钾离子含量低</w:t>
      </w:r>
      <w:r>
        <w:t> </w:t>
      </w:r>
      <w:r>
        <w:rPr>
          <w:rFonts w:hint="eastAsia"/>
        </w:rPr>
        <w:t>的问题，其氯根含量的重量百分数大约在</w:t>
      </w:r>
      <w:r>
        <w:rPr>
          <w:rFonts w:hint="eastAsia"/>
        </w:rPr>
        <w:t>2</w:t>
      </w:r>
      <w:r>
        <w:rPr>
          <w:rFonts w:hint="eastAsia"/>
        </w:rPr>
        <w:t>～</w:t>
      </w:r>
      <w:r>
        <w:rPr>
          <w:rFonts w:hint="eastAsia"/>
        </w:rPr>
        <w:t>3</w:t>
      </w:r>
      <w:r>
        <w:rPr>
          <w:rFonts w:hint="eastAsia"/>
        </w:rPr>
        <w:t>％左右，钾离子含量的重量百分</w:t>
      </w:r>
      <w:r>
        <w:t> </w:t>
      </w:r>
      <w:r>
        <w:rPr>
          <w:rFonts w:hint="eastAsia"/>
        </w:rPr>
        <w:t>数大约在</w:t>
      </w:r>
      <w:r>
        <w:rPr>
          <w:rFonts w:hint="eastAsia"/>
        </w:rPr>
        <w:t>12</w:t>
      </w:r>
      <w:r>
        <w:rPr>
          <w:rFonts w:hint="eastAsia"/>
        </w:rPr>
        <w:t>～</w:t>
      </w:r>
      <w:r>
        <w:rPr>
          <w:rFonts w:hint="eastAsia"/>
        </w:rPr>
        <w:t>18</w:t>
      </w:r>
      <w:r>
        <w:rPr>
          <w:rFonts w:hint="eastAsia"/>
        </w:rPr>
        <w:t>％左右。</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3.</w:t>
      </w:r>
      <w:r>
        <w:rPr>
          <w:rFonts w:hint="eastAsia"/>
        </w:rPr>
        <w:t>该现有技术不是针对水采法采矿而专门设计的；将钾混盐阶段盐田中结</w:t>
      </w:r>
      <w:r>
        <w:t> </w:t>
      </w:r>
      <w:r>
        <w:rPr>
          <w:rFonts w:hint="eastAsia"/>
        </w:rPr>
        <w:t>晶析出的钾混盐采出的方法有旱采法和水采法两种；</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旱采法是指晒好钾混盐之后，排干钾混盐阶段盐田，将挖掘机开进钾混盐</w:t>
      </w:r>
      <w:r>
        <w:t> </w:t>
      </w:r>
      <w:r>
        <w:rPr>
          <w:rFonts w:hint="eastAsia"/>
        </w:rPr>
        <w:t>阶段盐田内，采集其中不含液体的钾混盐，再用翻斗运矿车将挖掘机挖出的钾</w:t>
      </w:r>
      <w:r>
        <w:t> </w:t>
      </w:r>
      <w:r>
        <w:rPr>
          <w:rFonts w:hint="eastAsia"/>
        </w:rPr>
        <w:t>混盐运至钾混盐堆场，即旱采法采出的是不含液体的钾混盐；</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水采法是指晒好钾混盐之后，排干钾混盐阶段盐田，再将氯化钠阶段盐田</w:t>
      </w:r>
      <w:r>
        <w:t> </w:t>
      </w:r>
      <w:r>
        <w:rPr>
          <w:rFonts w:hint="eastAsia"/>
        </w:rPr>
        <w:t>中符合钾混盐阶段盐田的卤水注入标准的氯化钠阶段盐田卤水注入钾混盐阶段</w:t>
      </w:r>
      <w:r>
        <w:t> </w:t>
      </w:r>
      <w:r>
        <w:rPr>
          <w:rFonts w:hint="eastAsia"/>
        </w:rPr>
        <w:t>盐田中后，将采盐船开进钾混盐阶段盐田中，将钾混盐阶段盐田中的钾混盐和</w:t>
      </w:r>
      <w:r>
        <w:t> </w:t>
      </w:r>
      <w:r>
        <w:rPr>
          <w:rFonts w:hint="eastAsia"/>
        </w:rPr>
        <w:t>钾混盐阶段盐田卤水一同用采盐船上的泵和输送管道采出，即水采法采出的是</w:t>
      </w:r>
      <w:r>
        <w:t> </w:t>
      </w:r>
      <w:r>
        <w:rPr>
          <w:rFonts w:hint="eastAsia"/>
        </w:rPr>
        <w:t>由钾混盐和钾混盐阶段盐田卤水组成的钾混盐矿浆；</w:t>
      </w:r>
      <w:r>
        <w:t> </w:t>
      </w:r>
      <w:r>
        <w:t xml:space="preserve"> </w:t>
      </w:r>
      <w:r>
        <w:t> </w:t>
      </w:r>
      <w:r>
        <w:rPr>
          <w:rFonts w:hint="eastAsia"/>
        </w:rPr>
        <w:t xml:space="preserve">        </w:t>
      </w:r>
    </w:p>
    <w:p w:rsidR="00DE2FD9" w:rsidRDefault="00DE2FD9" w:rsidP="00DE2FD9">
      <w:pPr>
        <w:ind w:firstLineChars="200" w:firstLine="420"/>
        <w:rPr>
          <w:rFonts w:hint="eastAsia"/>
        </w:rPr>
      </w:pPr>
      <w:r>
        <w:rPr>
          <w:rFonts w:hint="eastAsia"/>
        </w:rPr>
        <w:t>旱采法的钾混盐的采矿成本为</w:t>
      </w:r>
      <w:r>
        <w:rPr>
          <w:rFonts w:hint="eastAsia"/>
        </w:rPr>
        <w:t>8</w:t>
      </w:r>
      <w:r>
        <w:rPr>
          <w:rFonts w:hint="eastAsia"/>
        </w:rPr>
        <w:t>元</w:t>
      </w:r>
      <w:r>
        <w:rPr>
          <w:rFonts w:hint="eastAsia"/>
        </w:rPr>
        <w:t>/</w:t>
      </w:r>
      <w:r>
        <w:rPr>
          <w:rFonts w:hint="eastAsia"/>
        </w:rPr>
        <w:t>吨以上，而水采法的钾混盐的采矿成本</w:t>
      </w:r>
      <w:r>
        <w:t> </w:t>
      </w:r>
      <w:r>
        <w:rPr>
          <w:rFonts w:hint="eastAsia"/>
        </w:rPr>
        <w:t>仅为</w:t>
      </w:r>
      <w:r>
        <w:rPr>
          <w:rFonts w:hint="eastAsia"/>
        </w:rPr>
        <w:t>5</w:t>
      </w:r>
      <w:r>
        <w:rPr>
          <w:rFonts w:hint="eastAsia"/>
        </w:rPr>
        <w:t>元</w:t>
      </w:r>
      <w:r>
        <w:rPr>
          <w:rFonts w:hint="eastAsia"/>
        </w:rPr>
        <w:t>/</w:t>
      </w:r>
      <w:r>
        <w:rPr>
          <w:rFonts w:hint="eastAsia"/>
        </w:rPr>
        <w:t>吨左右；由于水采法的运营成本比旱采法要低很多，所以水采法非常</w:t>
      </w:r>
      <w:r>
        <w:t> </w:t>
      </w:r>
      <w:r>
        <w:rPr>
          <w:rFonts w:hint="eastAsia"/>
        </w:rPr>
        <w:t>适合于大型矿长期采矿用；但是该现有技术没有针对水采法采出的是由钾混盐</w:t>
      </w:r>
      <w:r>
        <w:t>  </w:t>
      </w:r>
      <w:r>
        <w:rPr>
          <w:rFonts w:hint="eastAsia"/>
        </w:rPr>
        <w:t>和钾混盐阶段盐田卤水组成的钾混盐矿浆这一特性有针对性地设计后续的加工</w:t>
      </w:r>
      <w:r>
        <w:t> </w:t>
      </w:r>
      <w:r>
        <w:rPr>
          <w:rFonts w:hint="eastAsia"/>
        </w:rPr>
        <w:t>工艺。</w:t>
      </w:r>
      <w:r>
        <w:t> </w:t>
      </w:r>
    </w:p>
    <w:p w:rsidR="0074518A" w:rsidRDefault="0074518A"/>
    <w:sectPr w:rsidR="007451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18A" w:rsidRDefault="0074518A" w:rsidP="00DE2FD9">
      <w:r>
        <w:separator/>
      </w:r>
    </w:p>
  </w:endnote>
  <w:endnote w:type="continuationSeparator" w:id="1">
    <w:p w:rsidR="0074518A" w:rsidRDefault="0074518A" w:rsidP="00DE2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18A" w:rsidRDefault="0074518A" w:rsidP="00DE2FD9">
      <w:r>
        <w:separator/>
      </w:r>
    </w:p>
  </w:footnote>
  <w:footnote w:type="continuationSeparator" w:id="1">
    <w:p w:rsidR="0074518A" w:rsidRDefault="0074518A" w:rsidP="00DE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FD9"/>
    <w:rsid w:val="0074518A"/>
    <w:rsid w:val="00DE2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2FD9"/>
    <w:rPr>
      <w:sz w:val="18"/>
      <w:szCs w:val="18"/>
    </w:rPr>
  </w:style>
  <w:style w:type="paragraph" w:styleId="a4">
    <w:name w:val="footer"/>
    <w:basedOn w:val="a"/>
    <w:link w:val="Char0"/>
    <w:uiPriority w:val="99"/>
    <w:semiHidden/>
    <w:unhideWhenUsed/>
    <w:rsid w:val="00DE2F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2F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Company>微软中国</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2014-09-22T08:45:00Z</dcterms:created>
  <dcterms:modified xsi:type="dcterms:W3CDTF">2014-09-22T08:45:00Z</dcterms:modified>
</cp:coreProperties>
</file>