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88" w:rsidRPr="00A52288" w:rsidRDefault="00A52288" w:rsidP="00A52288">
      <w:pPr>
        <w:jc w:val="center"/>
        <w:rPr>
          <w:rFonts w:hint="eastAsia"/>
          <w:b/>
        </w:rPr>
      </w:pPr>
      <w:r w:rsidRPr="00A52288">
        <w:rPr>
          <w:rFonts w:hint="eastAsia"/>
          <w:b/>
        </w:rPr>
        <w:t>权利要求书</w:t>
      </w:r>
    </w:p>
    <w:p w:rsidR="00A52288" w:rsidRDefault="00A52288" w:rsidP="00A52288"/>
    <w:p w:rsidR="00A52288" w:rsidRDefault="00A52288" w:rsidP="00A52288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</w:t>
      </w:r>
      <w:r>
        <w:rPr>
          <w:rFonts w:hint="eastAsia"/>
        </w:rPr>
        <w:t>BaZrO3</w:t>
      </w:r>
      <w:r>
        <w:rPr>
          <w:rFonts w:hint="eastAsia"/>
        </w:rPr>
        <w:t>耐火材料真空感应熔炼含钛储氢合金的方法，其特征在于，利用</w:t>
      </w:r>
      <w:r>
        <w:rPr>
          <w:rFonts w:hint="eastAsia"/>
        </w:rPr>
        <w:t>BaZrO3</w:t>
      </w:r>
      <w:r>
        <w:rPr>
          <w:rFonts w:hint="eastAsia"/>
        </w:rPr>
        <w:t>耐火材料的坩埚，以组成含钛储氢合金的纯金属为原料，以惰性气体作为保护气体或者在真空条件下，利用红外测温仪测定熔炼的温度，经过配料、原料预处理、填料、抽真空反复洗气、熔炼、浇铸工序，在真空感应炉中熔炼含钛的储氢合金，具有以下步骤：</w:t>
      </w:r>
      <w:r>
        <w:rPr>
          <w:rFonts w:hint="eastAsia"/>
        </w:rPr>
        <w:t xml:space="preserve">  </w:t>
      </w:r>
    </w:p>
    <w:p w:rsidR="00A52288" w:rsidRDefault="00A52288" w:rsidP="00A52288">
      <w:pPr>
        <w:rPr>
          <w:rFonts w:hint="eastAsia"/>
        </w:rPr>
      </w:pPr>
      <w:r>
        <w:rPr>
          <w:rFonts w:hint="eastAsia"/>
        </w:rPr>
        <w:t xml:space="preserve">        a) </w:t>
      </w:r>
      <w:r>
        <w:rPr>
          <w:rFonts w:hint="eastAsia"/>
        </w:rPr>
        <w:t>配料和预处理：以组成含钛储氢合金的纯金属为原料，即以钛、铁、锰为原料，按照化学式</w:t>
      </w:r>
      <w:r>
        <w:rPr>
          <w:rFonts w:hint="eastAsia"/>
        </w:rPr>
        <w:t>TiFe0.86Mn0.10</w:t>
      </w:r>
      <w:r>
        <w:rPr>
          <w:rFonts w:hint="eastAsia"/>
        </w:rPr>
        <w:t>中各元素的摩尔分数比来计量和称量原料；原料经过稀盐酸或者稀硫酸酸洗，利用超声波清洗</w:t>
      </w:r>
      <w:r>
        <w:rPr>
          <w:rFonts w:hint="eastAsia"/>
        </w:rPr>
        <w:t>1~10min</w:t>
      </w:r>
      <w:r>
        <w:rPr>
          <w:rFonts w:hint="eastAsia"/>
        </w:rPr>
        <w:t>，然后在马弗炉中</w:t>
      </w:r>
      <w:r>
        <w:rPr>
          <w:rFonts w:hint="eastAsia"/>
        </w:rPr>
        <w:t>100~200</w:t>
      </w:r>
      <w:r>
        <w:rPr>
          <w:rFonts w:hint="eastAsia"/>
        </w:rPr>
        <w:t>℃下保温</w:t>
      </w:r>
      <w:r>
        <w:rPr>
          <w:rFonts w:hint="eastAsia"/>
        </w:rPr>
        <w:t>1~12h</w:t>
      </w:r>
      <w:r>
        <w:rPr>
          <w:rFonts w:hint="eastAsia"/>
        </w:rPr>
        <w:t>进行烘干；</w:t>
      </w:r>
      <w:r>
        <w:rPr>
          <w:rFonts w:hint="eastAsia"/>
        </w:rPr>
        <w:t xml:space="preserve">  </w:t>
      </w:r>
    </w:p>
    <w:p w:rsidR="00A52288" w:rsidRDefault="00A52288" w:rsidP="00A52288">
      <w:pPr>
        <w:rPr>
          <w:rFonts w:hint="eastAsia"/>
        </w:rPr>
      </w:pPr>
      <w:r>
        <w:rPr>
          <w:rFonts w:hint="eastAsia"/>
        </w:rPr>
        <w:t xml:space="preserve">        b) </w:t>
      </w:r>
      <w:r>
        <w:rPr>
          <w:rFonts w:hint="eastAsia"/>
        </w:rPr>
        <w:t>装料：打好熔炼含钛储氢合金的</w:t>
      </w:r>
      <w:r>
        <w:rPr>
          <w:rFonts w:hint="eastAsia"/>
        </w:rPr>
        <w:t>BaZrO3</w:t>
      </w:r>
      <w:r>
        <w:rPr>
          <w:rFonts w:hint="eastAsia"/>
        </w:rPr>
        <w:t>坩埚及其衬体，按顺序加料装入</w:t>
      </w:r>
      <w:r>
        <w:rPr>
          <w:rFonts w:hint="eastAsia"/>
        </w:rPr>
        <w:t>BaZrO3</w:t>
      </w:r>
      <w:r>
        <w:rPr>
          <w:rFonts w:hint="eastAsia"/>
        </w:rPr>
        <w:t>坩埚中，再置于真空感应炉中；</w:t>
      </w:r>
      <w:r>
        <w:rPr>
          <w:rFonts w:hint="eastAsia"/>
        </w:rPr>
        <w:t xml:space="preserve">  </w:t>
      </w:r>
    </w:p>
    <w:p w:rsidR="00A52288" w:rsidRDefault="00A52288" w:rsidP="00A52288">
      <w:pPr>
        <w:rPr>
          <w:rFonts w:hint="eastAsia"/>
        </w:rPr>
      </w:pPr>
      <w:r>
        <w:rPr>
          <w:rFonts w:hint="eastAsia"/>
        </w:rPr>
        <w:t xml:space="preserve">        c) </w:t>
      </w:r>
      <w:r>
        <w:rPr>
          <w:rFonts w:hint="eastAsia"/>
        </w:rPr>
        <w:t>熔炼：熔炼前抽取真空，并充入适量惰性气体，然后再抽真空，如此反复洗气</w:t>
      </w:r>
      <w:r>
        <w:rPr>
          <w:rFonts w:hint="eastAsia"/>
        </w:rPr>
        <w:t>3~5</w:t>
      </w:r>
      <w:r>
        <w:rPr>
          <w:rFonts w:hint="eastAsia"/>
        </w:rPr>
        <w:t>次，以惰性气体作为保护气体或者在真空条件下，通过调节真空感应炉的功率来控制熔炼的升温速度保持在</w:t>
      </w:r>
      <w:r>
        <w:rPr>
          <w:rFonts w:hint="eastAsia"/>
        </w:rPr>
        <w:t>1~50</w:t>
      </w:r>
      <w:r>
        <w:rPr>
          <w:rFonts w:hint="eastAsia"/>
        </w:rPr>
        <w:t>℃</w:t>
      </w:r>
      <w:r>
        <w:rPr>
          <w:rFonts w:hint="eastAsia"/>
        </w:rPr>
        <w:t>/min</w:t>
      </w:r>
      <w:r>
        <w:rPr>
          <w:rFonts w:hint="eastAsia"/>
        </w:rPr>
        <w:t>，并用红外测温仪测定熔化的区域温度，通过调节功率控制熔池温度保持比含钛储氢合金的熔点高</w:t>
      </w:r>
      <w:r>
        <w:rPr>
          <w:rFonts w:hint="eastAsia"/>
        </w:rPr>
        <w:t>1~150</w:t>
      </w:r>
      <w:r>
        <w:rPr>
          <w:rFonts w:hint="eastAsia"/>
        </w:rPr>
        <w:t>℃，熔炼</w:t>
      </w:r>
      <w:r>
        <w:rPr>
          <w:rFonts w:hint="eastAsia"/>
        </w:rPr>
        <w:t>5~120min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A52288" w:rsidRDefault="00A52288" w:rsidP="00A52288">
      <w:pPr>
        <w:rPr>
          <w:rFonts w:hint="eastAsia"/>
        </w:rPr>
      </w:pPr>
      <w:r>
        <w:rPr>
          <w:rFonts w:hint="eastAsia"/>
        </w:rPr>
        <w:t xml:space="preserve">        d) </w:t>
      </w:r>
      <w:r>
        <w:rPr>
          <w:rFonts w:hint="eastAsia"/>
        </w:rPr>
        <w:t>浇铸：保温后通过调节功率，控制熔池温度比含钛储氢合金的熔点高</w:t>
      </w:r>
      <w:r>
        <w:rPr>
          <w:rFonts w:hint="eastAsia"/>
        </w:rPr>
        <w:t>1~150</w:t>
      </w:r>
      <w:r>
        <w:rPr>
          <w:rFonts w:hint="eastAsia"/>
        </w:rPr>
        <w:t>℃，之后调节坩埚的浇铸方向，进行含钛储氢合金的浇铸。</w:t>
      </w:r>
      <w:r>
        <w:rPr>
          <w:rFonts w:hint="eastAsia"/>
        </w:rPr>
        <w:t xml:space="preserve">  </w:t>
      </w:r>
    </w:p>
    <w:p w:rsidR="00A52288" w:rsidRDefault="00A52288" w:rsidP="00A52288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BaZrO3</w:t>
      </w:r>
      <w:r>
        <w:rPr>
          <w:rFonts w:hint="eastAsia"/>
        </w:rPr>
        <w:t>耐火材料真空感应熔炼含钛储氢合金的方法，其特征在于，所述的</w:t>
      </w:r>
      <w:r>
        <w:rPr>
          <w:rFonts w:hint="eastAsia"/>
        </w:rPr>
        <w:t>BaZrO3</w:t>
      </w:r>
      <w:r>
        <w:rPr>
          <w:rFonts w:hint="eastAsia"/>
        </w:rPr>
        <w:t>耐火材料的坩埚，为预制的坩埚，或用</w:t>
      </w:r>
      <w:r>
        <w:rPr>
          <w:rFonts w:hint="eastAsia"/>
        </w:rPr>
        <w:t>BaZrO3</w:t>
      </w:r>
      <w:r>
        <w:rPr>
          <w:rFonts w:hint="eastAsia"/>
        </w:rPr>
        <w:t>砂现场捣打的坩埚，或者是用</w:t>
      </w:r>
      <w:r>
        <w:rPr>
          <w:rFonts w:hint="eastAsia"/>
        </w:rPr>
        <w:t>BaZrO3</w:t>
      </w:r>
      <w:r>
        <w:rPr>
          <w:rFonts w:hint="eastAsia"/>
        </w:rPr>
        <w:t>沙砖砌成的坩埚。</w:t>
      </w:r>
      <w:r>
        <w:rPr>
          <w:rFonts w:hint="eastAsia"/>
        </w:rPr>
        <w:t xml:space="preserve">  </w:t>
      </w:r>
    </w:p>
    <w:p w:rsidR="00A52288" w:rsidRDefault="00A52288" w:rsidP="00A52288"/>
    <w:p w:rsidR="00504E4A" w:rsidRDefault="00504E4A"/>
    <w:sectPr w:rsidR="0050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4A" w:rsidRDefault="00504E4A" w:rsidP="00A52288">
      <w:r>
        <w:separator/>
      </w:r>
    </w:p>
  </w:endnote>
  <w:endnote w:type="continuationSeparator" w:id="1">
    <w:p w:rsidR="00504E4A" w:rsidRDefault="00504E4A" w:rsidP="00A5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4A" w:rsidRDefault="00504E4A" w:rsidP="00A52288">
      <w:r>
        <w:separator/>
      </w:r>
    </w:p>
  </w:footnote>
  <w:footnote w:type="continuationSeparator" w:id="1">
    <w:p w:rsidR="00504E4A" w:rsidRDefault="00504E4A" w:rsidP="00A52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288"/>
    <w:rsid w:val="00504E4A"/>
    <w:rsid w:val="00A5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2014-08-28T01:26:00Z</dcterms:created>
  <dcterms:modified xsi:type="dcterms:W3CDTF">2014-08-28T01:26:00Z</dcterms:modified>
</cp:coreProperties>
</file>