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E" w:rsidRPr="00D8667E" w:rsidRDefault="00D8667E" w:rsidP="00D8667E">
      <w:pPr>
        <w:jc w:val="center"/>
        <w:rPr>
          <w:rFonts w:hint="eastAsia"/>
          <w:b/>
        </w:rPr>
      </w:pPr>
      <w:r w:rsidRPr="00D8667E">
        <w:rPr>
          <w:rFonts w:hint="eastAsia"/>
          <w:b/>
        </w:rPr>
        <w:t>权利要求书</w:t>
      </w:r>
    </w:p>
    <w:p w:rsidR="00D8667E" w:rsidRDefault="00D8667E" w:rsidP="00D8667E"/>
    <w:p w:rsidR="00D8667E" w:rsidRDefault="00D8667E" w:rsidP="00D8667E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一种镁铝尖晶石与镁阿隆和碳复合的不烧砖，其特征是：所述不烧砖含镁铝尖晶石</w:t>
      </w:r>
      <w:r>
        <w:rPr>
          <w:rFonts w:hint="eastAsia"/>
        </w:rPr>
        <w:t>55-90</w:t>
      </w:r>
      <w:r>
        <w:rPr>
          <w:rFonts w:hint="eastAsia"/>
        </w:rPr>
        <w:t>份，镁阿隆</w:t>
      </w:r>
      <w:r>
        <w:rPr>
          <w:rFonts w:hint="eastAsia"/>
        </w:rPr>
        <w:t>1-20</w:t>
      </w:r>
      <w:r>
        <w:rPr>
          <w:rFonts w:hint="eastAsia"/>
        </w:rPr>
        <w:t>份，碳素</w:t>
      </w:r>
      <w:r>
        <w:rPr>
          <w:rFonts w:hint="eastAsia"/>
        </w:rPr>
        <w:t>1-15</w:t>
      </w:r>
      <w:r>
        <w:rPr>
          <w:rFonts w:hint="eastAsia"/>
        </w:rPr>
        <w:t>份，单位为质量份。</w:t>
      </w:r>
      <w:r>
        <w:rPr>
          <w:rFonts w:hint="eastAsia"/>
        </w:rPr>
        <w:t xml:space="preserve">  </w:t>
      </w:r>
    </w:p>
    <w:p w:rsidR="00D8667E" w:rsidRDefault="00D8667E" w:rsidP="00D8667E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所述镁铝尖晶石与镁阿隆和碳复合的不烧砖，其特征是：所述碳素为石墨、炭黑中的一种或两种物质的组合。</w:t>
      </w:r>
      <w:r>
        <w:rPr>
          <w:rFonts w:hint="eastAsia"/>
        </w:rPr>
        <w:t xml:space="preserve">  </w:t>
      </w:r>
    </w:p>
    <w:p w:rsidR="00D8667E" w:rsidRDefault="00D8667E" w:rsidP="00D8667E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所述镁铝尖晶石与镁阿隆和碳复合的不烧砖，其特征是：所述不烧砖中还有含碳结合剂，所述含碳结合剂的加入量为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份，单位为质量份。</w:t>
      </w:r>
      <w:r>
        <w:rPr>
          <w:rFonts w:hint="eastAsia"/>
        </w:rPr>
        <w:t xml:space="preserve">  </w:t>
      </w:r>
    </w:p>
    <w:p w:rsidR="00D8667E" w:rsidRDefault="00D8667E" w:rsidP="00D8667E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如权利要求</w:t>
      </w:r>
      <w:r>
        <w:rPr>
          <w:rFonts w:hint="eastAsia"/>
        </w:rPr>
        <w:t>3</w:t>
      </w:r>
      <w:r>
        <w:rPr>
          <w:rFonts w:hint="eastAsia"/>
        </w:rPr>
        <w:t>所述镁铝尖晶石与镁阿隆和碳复合的不烧砖，其特征是：所述含碳结合剂为酚醛树脂或沥青中的一种或两种物质的组合。</w:t>
      </w:r>
      <w:r>
        <w:rPr>
          <w:rFonts w:hint="eastAsia"/>
        </w:rPr>
        <w:t xml:space="preserve">  </w:t>
      </w:r>
    </w:p>
    <w:p w:rsidR="00D8667E" w:rsidRDefault="00D8667E" w:rsidP="00D8667E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所述镁铝尖晶石与镁阿隆和碳复合的不烧砖，其特征是：在所述不烧砖中添加抗氧化剂，所述抗氧化剂的加入量为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份，单位为质量份。</w:t>
      </w:r>
      <w:r>
        <w:rPr>
          <w:rFonts w:hint="eastAsia"/>
        </w:rPr>
        <w:t xml:space="preserve">  </w:t>
      </w:r>
    </w:p>
    <w:p w:rsidR="00D8667E" w:rsidRDefault="00D8667E" w:rsidP="00D8667E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如权利要求</w:t>
      </w:r>
      <w:r>
        <w:rPr>
          <w:rFonts w:hint="eastAsia"/>
        </w:rPr>
        <w:t>5</w:t>
      </w:r>
      <w:r>
        <w:rPr>
          <w:rFonts w:hint="eastAsia"/>
        </w:rPr>
        <w:t>所述镁铝尖晶石与镁阿隆和碳复合的不烧砖，其特征是：所述抗氧化剂包括以下物质中的一种或多种物质的组合：铝、硅、铝镁合金、碳化硅、碳化硼。</w:t>
      </w:r>
      <w:r>
        <w:rPr>
          <w:rFonts w:hint="eastAsia"/>
        </w:rPr>
        <w:t xml:space="preserve">  </w:t>
      </w:r>
    </w:p>
    <w:p w:rsidR="00D8667E" w:rsidRDefault="00D8667E" w:rsidP="00D8667E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如权利要求</w:t>
      </w:r>
      <w:r>
        <w:rPr>
          <w:rFonts w:hint="eastAsia"/>
        </w:rPr>
        <w:t>2</w:t>
      </w:r>
      <w:r>
        <w:rPr>
          <w:rFonts w:hint="eastAsia"/>
        </w:rPr>
        <w:t>所述镁铝尖晶石与镁阿隆和碳复合的不烧砖，其特征是：所述石墨的粒度为</w:t>
      </w:r>
      <w:r>
        <w:rPr>
          <w:rFonts w:hint="eastAsia"/>
        </w:rPr>
        <w:t>400</w:t>
      </w:r>
      <w:r>
        <w:rPr>
          <w:rFonts w:hint="eastAsia"/>
        </w:rPr>
        <w:t>目。</w:t>
      </w:r>
      <w:r>
        <w:rPr>
          <w:rFonts w:hint="eastAsia"/>
        </w:rPr>
        <w:t xml:space="preserve">  </w:t>
      </w:r>
    </w:p>
    <w:p w:rsidR="00856F14" w:rsidRDefault="00D8667E" w:rsidP="00D8667E">
      <w:r>
        <w:rPr>
          <w:rFonts w:hint="eastAsia"/>
        </w:rPr>
        <w:t xml:space="preserve">        8.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所述镁铝尖晶石与镁阿隆和碳复合的不烧砖，其特征是：所述不烧砖含镁铝尖晶石</w:t>
      </w:r>
      <w:r>
        <w:rPr>
          <w:rFonts w:hint="eastAsia"/>
        </w:rPr>
        <w:t>59-78</w:t>
      </w:r>
      <w:r>
        <w:rPr>
          <w:rFonts w:hint="eastAsia"/>
        </w:rPr>
        <w:t>份，镁阿隆</w:t>
      </w:r>
      <w:r>
        <w:rPr>
          <w:rFonts w:hint="eastAsia"/>
        </w:rPr>
        <w:t>5-15</w:t>
      </w:r>
      <w:r>
        <w:rPr>
          <w:rFonts w:hint="eastAsia"/>
        </w:rPr>
        <w:t>份，碳素</w:t>
      </w:r>
      <w:r>
        <w:rPr>
          <w:rFonts w:hint="eastAsia"/>
        </w:rPr>
        <w:t>5-10</w:t>
      </w:r>
      <w:r>
        <w:rPr>
          <w:rFonts w:hint="eastAsia"/>
        </w:rPr>
        <w:t>份；单位为质量份。</w:t>
      </w:r>
      <w:r>
        <w:rPr>
          <w:rFonts w:hint="eastAsia"/>
        </w:rPr>
        <w:t xml:space="preserve">  </w:t>
      </w:r>
    </w:p>
    <w:sectPr w:rsidR="0085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14" w:rsidRDefault="00856F14" w:rsidP="00D8667E">
      <w:r>
        <w:separator/>
      </w:r>
    </w:p>
  </w:endnote>
  <w:endnote w:type="continuationSeparator" w:id="1">
    <w:p w:rsidR="00856F14" w:rsidRDefault="00856F14" w:rsidP="00D8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14" w:rsidRDefault="00856F14" w:rsidP="00D8667E">
      <w:r>
        <w:separator/>
      </w:r>
    </w:p>
  </w:footnote>
  <w:footnote w:type="continuationSeparator" w:id="1">
    <w:p w:rsidR="00856F14" w:rsidRDefault="00856F14" w:rsidP="00D86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67E"/>
    <w:rsid w:val="00856F14"/>
    <w:rsid w:val="00D8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2014-08-28T01:00:00Z</dcterms:created>
  <dcterms:modified xsi:type="dcterms:W3CDTF">2014-08-28T01:00:00Z</dcterms:modified>
</cp:coreProperties>
</file>